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7D" w:rsidRDefault="007E0D7D" w:rsidP="007E0D7D">
      <w:pPr>
        <w:tabs>
          <w:tab w:val="left" w:pos="8580"/>
        </w:tabs>
        <w:jc w:val="both"/>
        <w:rPr>
          <w:sz w:val="28"/>
          <w:szCs w:val="28"/>
          <w:lang w:val="en-US"/>
        </w:rPr>
      </w:pPr>
    </w:p>
    <w:p w:rsidR="00E369A1" w:rsidRDefault="00E369A1" w:rsidP="007E0D7D">
      <w:pPr>
        <w:tabs>
          <w:tab w:val="left" w:pos="8580"/>
        </w:tabs>
        <w:jc w:val="both"/>
        <w:rPr>
          <w:sz w:val="28"/>
          <w:szCs w:val="28"/>
          <w:lang w:val="en-US"/>
        </w:rPr>
      </w:pPr>
    </w:p>
    <w:p w:rsidR="00E369A1" w:rsidRPr="006B09AB" w:rsidRDefault="00E369A1" w:rsidP="00E369A1">
      <w:pPr>
        <w:jc w:val="center"/>
        <w:rPr>
          <w:sz w:val="28"/>
          <w:szCs w:val="28"/>
        </w:rPr>
      </w:pPr>
      <w:r w:rsidRPr="006B09AB">
        <w:rPr>
          <w:sz w:val="28"/>
          <w:szCs w:val="28"/>
        </w:rPr>
        <w:t xml:space="preserve">   Ханты-Мансийский автономный округ - Югра</w:t>
      </w:r>
    </w:p>
    <w:p w:rsidR="00E369A1" w:rsidRPr="006B09AB" w:rsidRDefault="00E369A1" w:rsidP="00E369A1">
      <w:pPr>
        <w:jc w:val="center"/>
        <w:rPr>
          <w:sz w:val="28"/>
          <w:szCs w:val="28"/>
        </w:rPr>
      </w:pPr>
      <w:r w:rsidRPr="006B09AB">
        <w:rPr>
          <w:sz w:val="28"/>
          <w:szCs w:val="28"/>
        </w:rPr>
        <w:t>Ханты-Мансийский район</w:t>
      </w:r>
    </w:p>
    <w:p w:rsidR="00E369A1" w:rsidRPr="006B09AB" w:rsidRDefault="00E369A1" w:rsidP="00E369A1">
      <w:pPr>
        <w:jc w:val="center"/>
        <w:rPr>
          <w:b/>
          <w:sz w:val="32"/>
          <w:szCs w:val="32"/>
        </w:rPr>
      </w:pPr>
      <w:r w:rsidRPr="006B09AB">
        <w:rPr>
          <w:b/>
          <w:sz w:val="32"/>
          <w:szCs w:val="32"/>
        </w:rPr>
        <w:t>муниципальное образование</w:t>
      </w:r>
    </w:p>
    <w:p w:rsidR="00E369A1" w:rsidRPr="006B09AB" w:rsidRDefault="00E369A1" w:rsidP="00E369A1">
      <w:pPr>
        <w:jc w:val="center"/>
        <w:rPr>
          <w:b/>
          <w:sz w:val="32"/>
          <w:szCs w:val="32"/>
        </w:rPr>
      </w:pPr>
      <w:r w:rsidRPr="006B09AB">
        <w:rPr>
          <w:b/>
          <w:sz w:val="32"/>
          <w:szCs w:val="32"/>
        </w:rPr>
        <w:t>сельское поселение Кышик</w:t>
      </w:r>
    </w:p>
    <w:p w:rsidR="00E369A1" w:rsidRPr="006B09AB" w:rsidRDefault="00E369A1" w:rsidP="00E369A1">
      <w:pPr>
        <w:jc w:val="center"/>
        <w:rPr>
          <w:b/>
          <w:sz w:val="28"/>
          <w:szCs w:val="28"/>
        </w:rPr>
      </w:pPr>
      <w:r w:rsidRPr="006B09AB">
        <w:rPr>
          <w:b/>
          <w:sz w:val="28"/>
          <w:szCs w:val="28"/>
        </w:rPr>
        <w:t>АДМИНИСТРАЦИЯ СЕЛЬСКОГО ПОСЕЛЕНИЯ</w:t>
      </w:r>
    </w:p>
    <w:p w:rsidR="00E369A1" w:rsidRPr="006B09AB" w:rsidRDefault="00E369A1" w:rsidP="00E369A1">
      <w:pPr>
        <w:jc w:val="center"/>
        <w:rPr>
          <w:b/>
          <w:sz w:val="28"/>
          <w:szCs w:val="28"/>
        </w:rPr>
      </w:pPr>
    </w:p>
    <w:p w:rsidR="00E369A1" w:rsidRPr="006B09AB" w:rsidRDefault="00E369A1" w:rsidP="00E369A1">
      <w:pPr>
        <w:jc w:val="center"/>
        <w:rPr>
          <w:b/>
          <w:sz w:val="32"/>
          <w:szCs w:val="32"/>
        </w:rPr>
      </w:pPr>
      <w:r w:rsidRPr="006B09AB">
        <w:rPr>
          <w:b/>
          <w:sz w:val="32"/>
          <w:szCs w:val="32"/>
        </w:rPr>
        <w:t>ПОСТАНОВЛЕНИЕ</w:t>
      </w:r>
    </w:p>
    <w:p w:rsidR="00E369A1" w:rsidRPr="00DB7BCF" w:rsidRDefault="00E369A1" w:rsidP="00E369A1">
      <w:pPr>
        <w:jc w:val="center"/>
        <w:rPr>
          <w:bCs/>
          <w:sz w:val="28"/>
          <w:szCs w:val="28"/>
          <w:u w:val="single"/>
        </w:rPr>
      </w:pPr>
    </w:p>
    <w:p w:rsidR="00E369A1" w:rsidRPr="00E369A1" w:rsidRDefault="00E369A1" w:rsidP="007E0D7D">
      <w:pPr>
        <w:tabs>
          <w:tab w:val="left" w:pos="8580"/>
        </w:tabs>
        <w:jc w:val="both"/>
        <w:rPr>
          <w:sz w:val="28"/>
          <w:szCs w:val="28"/>
        </w:rPr>
      </w:pPr>
    </w:p>
    <w:p w:rsidR="007E0D7D" w:rsidRPr="00E369A1" w:rsidRDefault="00E369A1" w:rsidP="007E0D7D">
      <w:p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28.12.202</w:t>
      </w:r>
      <w:r w:rsidRPr="00E369A1">
        <w:rPr>
          <w:sz w:val="28"/>
          <w:szCs w:val="28"/>
        </w:rPr>
        <w:t>1</w:t>
      </w:r>
      <w:r w:rsidR="007E0D7D" w:rsidRPr="00C01FC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7E0D7D" w:rsidRPr="00C01FCB">
        <w:rPr>
          <w:sz w:val="28"/>
          <w:szCs w:val="28"/>
        </w:rPr>
        <w:t xml:space="preserve">№ </w:t>
      </w:r>
      <w:r w:rsidRPr="00E369A1">
        <w:rPr>
          <w:sz w:val="28"/>
          <w:szCs w:val="28"/>
        </w:rPr>
        <w:t>30-</w:t>
      </w:r>
      <w:r w:rsidR="000521AA">
        <w:rPr>
          <w:sz w:val="28"/>
          <w:szCs w:val="28"/>
        </w:rPr>
        <w:t>п</w:t>
      </w:r>
      <w:bookmarkStart w:id="0" w:name="_GoBack"/>
      <w:bookmarkEnd w:id="0"/>
    </w:p>
    <w:p w:rsidR="007E0D7D" w:rsidRPr="00C01FCB" w:rsidRDefault="007E0D7D" w:rsidP="007E0D7D">
      <w:pPr>
        <w:jc w:val="both"/>
        <w:rPr>
          <w:sz w:val="28"/>
          <w:szCs w:val="28"/>
        </w:rPr>
      </w:pPr>
      <w:r>
        <w:rPr>
          <w:sz w:val="28"/>
          <w:szCs w:val="28"/>
        </w:rPr>
        <w:t>п. Кышик</w:t>
      </w:r>
      <w:r w:rsidRPr="00C01FCB">
        <w:rPr>
          <w:sz w:val="28"/>
          <w:szCs w:val="28"/>
        </w:rPr>
        <w:tab/>
      </w:r>
      <w:r w:rsidRPr="00C01FCB">
        <w:rPr>
          <w:sz w:val="28"/>
          <w:szCs w:val="28"/>
        </w:rPr>
        <w:tab/>
      </w:r>
      <w:r w:rsidRPr="00C01FCB">
        <w:rPr>
          <w:sz w:val="28"/>
          <w:szCs w:val="28"/>
        </w:rPr>
        <w:tab/>
      </w:r>
      <w:r w:rsidRPr="00C01FCB">
        <w:rPr>
          <w:sz w:val="28"/>
          <w:szCs w:val="28"/>
        </w:rPr>
        <w:tab/>
      </w:r>
      <w:r w:rsidRPr="00C01FCB">
        <w:rPr>
          <w:sz w:val="28"/>
          <w:szCs w:val="28"/>
        </w:rPr>
        <w:tab/>
      </w:r>
    </w:p>
    <w:p w:rsidR="007E0D7D" w:rsidRPr="00AA6D94" w:rsidRDefault="007E0D7D" w:rsidP="007E0D7D">
      <w:pPr>
        <w:pStyle w:val="a3"/>
        <w:jc w:val="both"/>
        <w:rPr>
          <w:lang w:eastAsia="ar-SA"/>
        </w:rPr>
      </w:pPr>
    </w:p>
    <w:p w:rsidR="007E0D7D" w:rsidRDefault="007E0D7D" w:rsidP="007E0D7D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</w:p>
    <w:p w:rsidR="007E0D7D" w:rsidRDefault="007E0D7D" w:rsidP="007E0D7D">
      <w:pPr>
        <w:rPr>
          <w:sz w:val="28"/>
          <w:szCs w:val="28"/>
        </w:rPr>
      </w:pPr>
      <w:r>
        <w:rPr>
          <w:sz w:val="28"/>
          <w:szCs w:val="28"/>
        </w:rPr>
        <w:t xml:space="preserve">исполнения бюджета  </w:t>
      </w:r>
    </w:p>
    <w:p w:rsidR="007E0D7D" w:rsidRDefault="007E0D7D" w:rsidP="007E0D7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Кышик</w:t>
      </w:r>
    </w:p>
    <w:p w:rsidR="007E0D7D" w:rsidRDefault="007E0D7D" w:rsidP="007E0D7D">
      <w:pPr>
        <w:rPr>
          <w:sz w:val="28"/>
          <w:szCs w:val="28"/>
        </w:rPr>
      </w:pPr>
      <w:r>
        <w:rPr>
          <w:sz w:val="28"/>
          <w:szCs w:val="28"/>
        </w:rPr>
        <w:t>по расходам и источникам</w:t>
      </w:r>
    </w:p>
    <w:p w:rsidR="007E0D7D" w:rsidRDefault="007E0D7D" w:rsidP="007E0D7D">
      <w:pPr>
        <w:rPr>
          <w:sz w:val="28"/>
          <w:szCs w:val="28"/>
        </w:rPr>
      </w:pPr>
      <w:r>
        <w:rPr>
          <w:sz w:val="28"/>
          <w:szCs w:val="28"/>
        </w:rPr>
        <w:t>внутреннего финансирования</w:t>
      </w:r>
    </w:p>
    <w:p w:rsidR="007E0D7D" w:rsidRDefault="007E0D7D" w:rsidP="007E0D7D">
      <w:pPr>
        <w:rPr>
          <w:sz w:val="28"/>
          <w:szCs w:val="28"/>
        </w:rPr>
      </w:pPr>
      <w:r>
        <w:rPr>
          <w:sz w:val="28"/>
          <w:szCs w:val="28"/>
        </w:rPr>
        <w:t>дефицита бюджета</w:t>
      </w:r>
    </w:p>
    <w:p w:rsidR="007E0D7D" w:rsidRDefault="007E0D7D" w:rsidP="007E0D7D">
      <w:pPr>
        <w:jc w:val="both"/>
        <w:rPr>
          <w:sz w:val="28"/>
          <w:szCs w:val="28"/>
        </w:rPr>
      </w:pPr>
    </w:p>
    <w:p w:rsidR="007E0D7D" w:rsidRPr="006C168C" w:rsidRDefault="007E0D7D" w:rsidP="007E0D7D">
      <w:pPr>
        <w:rPr>
          <w:sz w:val="28"/>
          <w:szCs w:val="28"/>
        </w:rPr>
      </w:pPr>
      <w:r w:rsidRPr="006C168C">
        <w:rPr>
          <w:sz w:val="28"/>
          <w:szCs w:val="28"/>
        </w:rPr>
        <w:t xml:space="preserve">        В </w:t>
      </w:r>
      <w:proofErr w:type="gramStart"/>
      <w:r w:rsidRPr="006C168C">
        <w:rPr>
          <w:sz w:val="28"/>
          <w:szCs w:val="28"/>
        </w:rPr>
        <w:t>соответствии</w:t>
      </w:r>
      <w:proofErr w:type="gramEnd"/>
      <w:r w:rsidRPr="006C168C">
        <w:rPr>
          <w:sz w:val="28"/>
          <w:szCs w:val="28"/>
        </w:rPr>
        <w:t xml:space="preserve"> со статьей 219 и 219.2 Бюджетного кодекса Российской Федерации, решением Совета депутатов сельского поселения </w:t>
      </w:r>
      <w:r>
        <w:rPr>
          <w:sz w:val="28"/>
          <w:szCs w:val="28"/>
        </w:rPr>
        <w:t>Кышик от 28.11.2019 № 25</w:t>
      </w:r>
      <w:r w:rsidRPr="006C168C">
        <w:rPr>
          <w:sz w:val="28"/>
          <w:szCs w:val="28"/>
        </w:rPr>
        <w:t xml:space="preserve"> «Об утверждении Положения об отдельных вопросах организации и осуществления бюджетного процесса в сельском поселении </w:t>
      </w:r>
      <w:r>
        <w:rPr>
          <w:sz w:val="28"/>
          <w:szCs w:val="28"/>
        </w:rPr>
        <w:t>Кышик</w:t>
      </w:r>
      <w:r w:rsidRPr="006C168C">
        <w:rPr>
          <w:sz w:val="28"/>
          <w:szCs w:val="28"/>
        </w:rPr>
        <w:t>»:</w:t>
      </w:r>
    </w:p>
    <w:p w:rsidR="007E0D7D" w:rsidRDefault="007E0D7D" w:rsidP="007E0D7D">
      <w:pPr>
        <w:numPr>
          <w:ilvl w:val="0"/>
          <w:numId w:val="2"/>
        </w:numPr>
        <w:tabs>
          <w:tab w:val="clear" w:pos="1080"/>
          <w:tab w:val="num" w:pos="0"/>
          <w:tab w:val="num" w:pos="180"/>
        </w:tabs>
        <w:spacing w:before="120" w:after="120"/>
        <w:ind w:left="0" w:firstLine="709"/>
        <w:jc w:val="both"/>
        <w:rPr>
          <w:sz w:val="28"/>
          <w:szCs w:val="28"/>
        </w:rPr>
      </w:pPr>
      <w:r w:rsidRPr="0077458D">
        <w:rPr>
          <w:sz w:val="28"/>
          <w:szCs w:val="28"/>
        </w:rPr>
        <w:t>Утвердить Порядок исполнения бюджета</w:t>
      </w:r>
      <w:r>
        <w:rPr>
          <w:sz w:val="28"/>
          <w:szCs w:val="28"/>
        </w:rPr>
        <w:t xml:space="preserve"> сельского поселения Кышик</w:t>
      </w:r>
      <w:r w:rsidRPr="0077458D">
        <w:rPr>
          <w:sz w:val="28"/>
          <w:szCs w:val="28"/>
        </w:rPr>
        <w:t xml:space="preserve"> по расходам</w:t>
      </w:r>
      <w:r>
        <w:rPr>
          <w:sz w:val="28"/>
          <w:szCs w:val="28"/>
        </w:rPr>
        <w:t xml:space="preserve"> и источникам внутреннего финансирования дефицита бюджета</w:t>
      </w:r>
      <w:r w:rsidRPr="0077458D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постановлению</w:t>
      </w:r>
      <w:r w:rsidRPr="0077458D">
        <w:rPr>
          <w:sz w:val="28"/>
          <w:szCs w:val="28"/>
        </w:rPr>
        <w:t xml:space="preserve">. </w:t>
      </w:r>
    </w:p>
    <w:p w:rsidR="007E0D7D" w:rsidRPr="0077458D" w:rsidRDefault="007E0D7D" w:rsidP="007E0D7D">
      <w:pPr>
        <w:numPr>
          <w:ilvl w:val="0"/>
          <w:numId w:val="2"/>
        </w:numPr>
        <w:tabs>
          <w:tab w:val="clear" w:pos="1080"/>
          <w:tab w:val="num" w:pos="0"/>
          <w:tab w:val="num" w:pos="180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исполнения бюджета сельского поселения Кышик по расходам и источникам внутреннего финансирования дефицита бюджета возложить на финансово экономический сектор администрации сельского поселения Кышик.</w:t>
      </w:r>
    </w:p>
    <w:p w:rsidR="007E0D7D" w:rsidRPr="00097785" w:rsidRDefault="007E0D7D" w:rsidP="007E0D7D">
      <w:pPr>
        <w:numPr>
          <w:ilvl w:val="0"/>
          <w:numId w:val="2"/>
        </w:numPr>
        <w:tabs>
          <w:tab w:val="clear" w:pos="1080"/>
          <w:tab w:val="num" w:pos="0"/>
          <w:tab w:val="num" w:pos="180"/>
        </w:tabs>
        <w:autoSpaceDE w:val="0"/>
        <w:autoSpaceDN w:val="0"/>
        <w:adjustRightInd w:val="0"/>
        <w:spacing w:before="120" w:after="120"/>
        <w:ind w:left="0" w:firstLine="720"/>
        <w:jc w:val="both"/>
        <w:rPr>
          <w:sz w:val="28"/>
          <w:szCs w:val="28"/>
        </w:rPr>
      </w:pPr>
      <w:r w:rsidRPr="00097785">
        <w:rPr>
          <w:sz w:val="28"/>
          <w:szCs w:val="28"/>
        </w:rPr>
        <w:t>Настоящий приказ вступает в силу со дня его подписания и распространяет свое действие на правоотношения, возникшие с 1 января 202</w:t>
      </w:r>
      <w:r>
        <w:rPr>
          <w:sz w:val="28"/>
          <w:szCs w:val="28"/>
        </w:rPr>
        <w:t>2</w:t>
      </w:r>
      <w:r w:rsidRPr="00097785">
        <w:rPr>
          <w:sz w:val="28"/>
          <w:szCs w:val="28"/>
        </w:rPr>
        <w:t xml:space="preserve"> года.</w:t>
      </w:r>
    </w:p>
    <w:p w:rsidR="007E0D7D" w:rsidRDefault="007E0D7D" w:rsidP="007E0D7D">
      <w:pPr>
        <w:ind w:left="426"/>
        <w:jc w:val="both"/>
        <w:rPr>
          <w:sz w:val="28"/>
          <w:szCs w:val="28"/>
        </w:rPr>
      </w:pPr>
    </w:p>
    <w:p w:rsidR="007E0D7D" w:rsidRPr="009F10BF" w:rsidRDefault="007E0D7D" w:rsidP="007E0D7D">
      <w:pPr>
        <w:pStyle w:val="a6"/>
        <w:tabs>
          <w:tab w:val="left" w:pos="5325"/>
        </w:tabs>
        <w:rPr>
          <w:sz w:val="28"/>
          <w:szCs w:val="28"/>
        </w:rPr>
      </w:pPr>
    </w:p>
    <w:p w:rsidR="007E0D7D" w:rsidRDefault="007E0D7D" w:rsidP="007E0D7D">
      <w:pPr>
        <w:pStyle w:val="a6"/>
        <w:tabs>
          <w:tab w:val="left" w:pos="5325"/>
        </w:tabs>
        <w:rPr>
          <w:sz w:val="28"/>
          <w:szCs w:val="28"/>
        </w:rPr>
      </w:pPr>
    </w:p>
    <w:p w:rsidR="007E0D7D" w:rsidRDefault="00E369A1" w:rsidP="007E0D7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0D7D">
        <w:rPr>
          <w:sz w:val="28"/>
          <w:szCs w:val="28"/>
        </w:rPr>
        <w:t xml:space="preserve">Глава </w:t>
      </w:r>
    </w:p>
    <w:p w:rsidR="007E0D7D" w:rsidRDefault="00E369A1" w:rsidP="007E0D7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7E0D7D">
        <w:rPr>
          <w:sz w:val="28"/>
          <w:szCs w:val="28"/>
        </w:rPr>
        <w:t xml:space="preserve">                                  А.А. Немельгин</w:t>
      </w:r>
    </w:p>
    <w:p w:rsidR="007E0D7D" w:rsidRDefault="007E0D7D" w:rsidP="007E0D7D">
      <w:pPr>
        <w:pStyle w:val="a6"/>
        <w:rPr>
          <w:sz w:val="28"/>
          <w:szCs w:val="28"/>
        </w:rPr>
      </w:pPr>
    </w:p>
    <w:p w:rsidR="007E0D7D" w:rsidRDefault="007E0D7D" w:rsidP="007E0D7D">
      <w:pPr>
        <w:jc w:val="center"/>
        <w:rPr>
          <w:sz w:val="40"/>
          <w:szCs w:val="40"/>
        </w:rPr>
      </w:pPr>
    </w:p>
    <w:p w:rsidR="007E0D7D" w:rsidRDefault="007E0D7D" w:rsidP="007E0D7D">
      <w:pPr>
        <w:jc w:val="center"/>
        <w:rPr>
          <w:sz w:val="40"/>
          <w:szCs w:val="40"/>
        </w:rPr>
      </w:pPr>
    </w:p>
    <w:p w:rsidR="007E0D7D" w:rsidRDefault="007E0D7D" w:rsidP="007E0D7D">
      <w:pPr>
        <w:jc w:val="right"/>
        <w:rPr>
          <w:sz w:val="28"/>
          <w:szCs w:val="28"/>
        </w:rPr>
      </w:pPr>
    </w:p>
    <w:p w:rsidR="007E0D7D" w:rsidRPr="002708A4" w:rsidRDefault="000521AA" w:rsidP="007E0D7D">
      <w:pPr>
        <w:pStyle w:val="Style4"/>
        <w:widowControl/>
        <w:spacing w:line="240" w:lineRule="auto"/>
        <w:jc w:val="righ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П</w:t>
      </w:r>
      <w:r w:rsidR="007E0D7D">
        <w:rPr>
          <w:rStyle w:val="FontStyle22"/>
          <w:sz w:val="28"/>
          <w:szCs w:val="28"/>
        </w:rPr>
        <w:t>р</w:t>
      </w:r>
      <w:r w:rsidR="007E0D7D" w:rsidRPr="002708A4">
        <w:rPr>
          <w:rStyle w:val="FontStyle22"/>
          <w:sz w:val="28"/>
          <w:szCs w:val="28"/>
        </w:rPr>
        <w:t>иложение</w:t>
      </w:r>
    </w:p>
    <w:p w:rsidR="007E0D7D" w:rsidRDefault="007E0D7D" w:rsidP="007E0D7D">
      <w:pPr>
        <w:pStyle w:val="Style4"/>
        <w:widowControl/>
        <w:spacing w:line="240" w:lineRule="auto"/>
        <w:jc w:val="righ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к постановлению </w:t>
      </w:r>
      <w:proofErr w:type="gramStart"/>
      <w:r w:rsidRPr="002708A4">
        <w:rPr>
          <w:rStyle w:val="FontStyle22"/>
          <w:sz w:val="28"/>
          <w:szCs w:val="28"/>
        </w:rPr>
        <w:t>се</w:t>
      </w:r>
      <w:r>
        <w:rPr>
          <w:rStyle w:val="FontStyle22"/>
          <w:sz w:val="28"/>
          <w:szCs w:val="28"/>
        </w:rPr>
        <w:t>льского</w:t>
      </w:r>
      <w:proofErr w:type="gramEnd"/>
    </w:p>
    <w:p w:rsidR="007E0D7D" w:rsidRPr="002708A4" w:rsidRDefault="007E0D7D" w:rsidP="007E0D7D">
      <w:pPr>
        <w:pStyle w:val="Style4"/>
        <w:widowControl/>
        <w:spacing w:line="240" w:lineRule="auto"/>
        <w:jc w:val="righ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поселения Кышик</w:t>
      </w:r>
    </w:p>
    <w:p w:rsidR="007E0D7D" w:rsidRPr="002708A4" w:rsidRDefault="007E0D7D" w:rsidP="007E0D7D">
      <w:pPr>
        <w:pStyle w:val="Style4"/>
        <w:widowControl/>
        <w:spacing w:line="240" w:lineRule="auto"/>
        <w:jc w:val="right"/>
        <w:rPr>
          <w:rStyle w:val="FontStyle22"/>
          <w:sz w:val="28"/>
          <w:szCs w:val="28"/>
        </w:rPr>
      </w:pPr>
      <w:r w:rsidRPr="002708A4">
        <w:rPr>
          <w:rStyle w:val="FontStyle22"/>
          <w:sz w:val="28"/>
          <w:szCs w:val="28"/>
        </w:rPr>
        <w:t xml:space="preserve">от </w:t>
      </w:r>
      <w:r w:rsidR="00E369A1">
        <w:rPr>
          <w:rStyle w:val="FontStyle22"/>
          <w:sz w:val="28"/>
          <w:szCs w:val="28"/>
        </w:rPr>
        <w:t>28.12</w:t>
      </w:r>
      <w:r>
        <w:rPr>
          <w:rStyle w:val="FontStyle22"/>
          <w:sz w:val="28"/>
          <w:szCs w:val="28"/>
        </w:rPr>
        <w:t>.2022</w:t>
      </w:r>
      <w:r w:rsidRPr="002708A4">
        <w:rPr>
          <w:rStyle w:val="FontStyle22"/>
          <w:sz w:val="28"/>
          <w:szCs w:val="28"/>
        </w:rPr>
        <w:t xml:space="preserve"> № </w:t>
      </w:r>
      <w:r w:rsidR="000521AA">
        <w:rPr>
          <w:rStyle w:val="FontStyle22"/>
          <w:sz w:val="28"/>
          <w:szCs w:val="28"/>
        </w:rPr>
        <w:t>30-п</w:t>
      </w:r>
    </w:p>
    <w:p w:rsidR="007E0D7D" w:rsidRDefault="007E0D7D" w:rsidP="007E0D7D">
      <w:pPr>
        <w:ind w:hanging="142"/>
        <w:jc w:val="right"/>
      </w:pPr>
    </w:p>
    <w:p w:rsidR="007E0D7D" w:rsidRDefault="007E0D7D" w:rsidP="007E0D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7D" w:rsidRDefault="007E0D7D" w:rsidP="007E0D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E0D7D" w:rsidRDefault="007E0D7D" w:rsidP="007E0D7D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исполнения бюджета сельского поселения Кышик по расходам и источникам внутреннего финансирования дефицита бюджета</w:t>
      </w:r>
    </w:p>
    <w:p w:rsidR="007E0D7D" w:rsidRDefault="007E0D7D" w:rsidP="007E0D7D">
      <w:pPr>
        <w:jc w:val="center"/>
        <w:rPr>
          <w:sz w:val="28"/>
          <w:szCs w:val="28"/>
        </w:rPr>
      </w:pPr>
    </w:p>
    <w:p w:rsidR="007E0D7D" w:rsidRDefault="007E0D7D" w:rsidP="007E0D7D">
      <w:pPr>
        <w:pStyle w:val="a6"/>
        <w:numPr>
          <w:ilvl w:val="1"/>
          <w:numId w:val="3"/>
        </w:numPr>
        <w:spacing w:before="120" w:after="120"/>
        <w:ind w:left="0" w:firstLine="709"/>
        <w:jc w:val="both"/>
        <w:rPr>
          <w:sz w:val="28"/>
          <w:szCs w:val="28"/>
        </w:rPr>
      </w:pPr>
      <w:proofErr w:type="gramStart"/>
      <w:r w:rsidRPr="001D1FE5">
        <w:rPr>
          <w:sz w:val="28"/>
          <w:szCs w:val="28"/>
        </w:rPr>
        <w:t>Настоящий порядок разработан в соответствии со стать</w:t>
      </w:r>
      <w:r>
        <w:rPr>
          <w:sz w:val="28"/>
          <w:szCs w:val="28"/>
        </w:rPr>
        <w:t>ей</w:t>
      </w:r>
      <w:r w:rsidRPr="001D1FE5">
        <w:rPr>
          <w:sz w:val="28"/>
          <w:szCs w:val="28"/>
        </w:rPr>
        <w:t xml:space="preserve"> 219</w:t>
      </w:r>
      <w:r>
        <w:rPr>
          <w:sz w:val="28"/>
          <w:szCs w:val="28"/>
        </w:rPr>
        <w:t xml:space="preserve">          и 219.2 </w:t>
      </w:r>
      <w:r w:rsidRPr="001D1FE5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6C168C">
        <w:rPr>
          <w:sz w:val="28"/>
          <w:szCs w:val="28"/>
        </w:rPr>
        <w:t xml:space="preserve">решением Совета депутатов сельского поселения </w:t>
      </w:r>
      <w:r>
        <w:rPr>
          <w:sz w:val="28"/>
          <w:szCs w:val="28"/>
        </w:rPr>
        <w:t>Кышик от 28.11.2019 № 25</w:t>
      </w:r>
      <w:r w:rsidRPr="006C168C">
        <w:rPr>
          <w:sz w:val="28"/>
          <w:szCs w:val="28"/>
        </w:rPr>
        <w:t xml:space="preserve"> «Об утверждении Положения об отдельных вопросах организации и осуществления бюджетного процесс</w:t>
      </w:r>
      <w:r>
        <w:rPr>
          <w:sz w:val="28"/>
          <w:szCs w:val="28"/>
        </w:rPr>
        <w:t>а в сельском поселении Кышик» устанавливает правила исполнения бюджета сельского поселения Кышик (далее – сельского поселения) по расходам и источникам внутреннего финансирования дефицита бюджета сельского поселения, за исключением</w:t>
      </w:r>
      <w:proofErr w:type="gramEnd"/>
      <w:r>
        <w:rPr>
          <w:sz w:val="28"/>
          <w:szCs w:val="28"/>
        </w:rPr>
        <w:t xml:space="preserve"> операций по управлению остатками средств на едином счете бюджета сельского поселения.</w:t>
      </w:r>
    </w:p>
    <w:p w:rsidR="007E0D7D" w:rsidRPr="0080444B" w:rsidRDefault="007E0D7D" w:rsidP="007E0D7D">
      <w:pPr>
        <w:pStyle w:val="a6"/>
        <w:numPr>
          <w:ilvl w:val="1"/>
          <w:numId w:val="3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80444B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сельского поселения</w:t>
      </w:r>
      <w:r w:rsidRPr="0080444B">
        <w:rPr>
          <w:sz w:val="28"/>
          <w:szCs w:val="28"/>
        </w:rPr>
        <w:t xml:space="preserve"> по расходам и источникам </w:t>
      </w:r>
      <w:r>
        <w:rPr>
          <w:sz w:val="28"/>
          <w:szCs w:val="28"/>
        </w:rPr>
        <w:t xml:space="preserve">внутреннего </w:t>
      </w:r>
      <w:r w:rsidRPr="0080444B">
        <w:rPr>
          <w:sz w:val="28"/>
          <w:szCs w:val="28"/>
        </w:rPr>
        <w:t xml:space="preserve">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80444B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финансово экономическим блоком администрации сельского поселения</w:t>
      </w:r>
      <w:r w:rsidRPr="00804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Кышик </w:t>
      </w:r>
      <w:r w:rsidRPr="0080444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ФЭБ</w:t>
      </w:r>
      <w:r w:rsidRPr="0080444B">
        <w:rPr>
          <w:sz w:val="28"/>
          <w:szCs w:val="28"/>
        </w:rPr>
        <w:t xml:space="preserve">) с использованием </w:t>
      </w:r>
      <w:r>
        <w:rPr>
          <w:sz w:val="28"/>
          <w:szCs w:val="28"/>
        </w:rPr>
        <w:t>автоматизированной системы</w:t>
      </w:r>
      <w:r w:rsidRPr="0080444B">
        <w:rPr>
          <w:sz w:val="28"/>
          <w:szCs w:val="28"/>
        </w:rPr>
        <w:t xml:space="preserve"> «</w:t>
      </w:r>
      <w:r>
        <w:rPr>
          <w:sz w:val="28"/>
          <w:szCs w:val="28"/>
        </w:rPr>
        <w:t>Бюджет</w:t>
      </w:r>
      <w:r w:rsidRPr="0080444B">
        <w:rPr>
          <w:sz w:val="28"/>
          <w:szCs w:val="28"/>
        </w:rPr>
        <w:t>».</w:t>
      </w:r>
    </w:p>
    <w:p w:rsidR="007E0D7D" w:rsidRDefault="007E0D7D" w:rsidP="007E0D7D">
      <w:pPr>
        <w:pStyle w:val="a6"/>
        <w:numPr>
          <w:ilvl w:val="1"/>
          <w:numId w:val="3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Казначейское обслуживание исполнения бюджета сельского поселения осуществляется с открытием лицевого счета бюджета ФЭБ в </w:t>
      </w:r>
      <w:proofErr w:type="gramStart"/>
      <w:r>
        <w:rPr>
          <w:sz w:val="28"/>
          <w:szCs w:val="28"/>
        </w:rPr>
        <w:t>Управлении</w:t>
      </w:r>
      <w:proofErr w:type="gramEnd"/>
      <w:r>
        <w:rPr>
          <w:sz w:val="28"/>
          <w:szCs w:val="28"/>
        </w:rPr>
        <w:t xml:space="preserve"> Федерального казначейства по Ханты-Мансийскому автономному округу – Югре.</w:t>
      </w:r>
    </w:p>
    <w:p w:rsidR="007E0D7D" w:rsidRDefault="007E0D7D" w:rsidP="007E0D7D">
      <w:pPr>
        <w:pStyle w:val="a6"/>
        <w:numPr>
          <w:ilvl w:val="1"/>
          <w:numId w:val="3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сельского поселения по расходам осуществляется главными распорядителями (распорядителями) и получателями средств бюджета сельского поселения.</w:t>
      </w:r>
    </w:p>
    <w:p w:rsidR="007E0D7D" w:rsidRDefault="007E0D7D" w:rsidP="007E0D7D">
      <w:pPr>
        <w:pStyle w:val="a6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 источникам внутреннего финансирования дефицита бюджета сельского поселения осуществляется главными администраторами </w:t>
      </w:r>
      <w:proofErr w:type="gramStart"/>
      <w:r>
        <w:rPr>
          <w:sz w:val="28"/>
          <w:szCs w:val="28"/>
        </w:rPr>
        <w:t>источников внутреннего финансирования дефицита бюджета сельского поселения</w:t>
      </w:r>
      <w:proofErr w:type="gramEnd"/>
      <w:r>
        <w:rPr>
          <w:sz w:val="28"/>
          <w:szCs w:val="28"/>
        </w:rPr>
        <w:t>.</w:t>
      </w:r>
    </w:p>
    <w:p w:rsidR="007E0D7D" w:rsidRPr="002B35AF" w:rsidRDefault="007E0D7D" w:rsidP="007E0D7D">
      <w:pPr>
        <w:numPr>
          <w:ilvl w:val="1"/>
          <w:numId w:val="3"/>
        </w:numPr>
        <w:tabs>
          <w:tab w:val="left" w:pos="142"/>
        </w:tabs>
        <w:spacing w:before="120" w:after="120"/>
        <w:ind w:left="0" w:firstLine="709"/>
        <w:jc w:val="both"/>
        <w:rPr>
          <w:sz w:val="28"/>
        </w:rPr>
      </w:pPr>
      <w:r w:rsidRPr="002B35AF">
        <w:rPr>
          <w:sz w:val="28"/>
        </w:rPr>
        <w:t xml:space="preserve">Учет операций по исполнению бюджета </w:t>
      </w:r>
      <w:r>
        <w:rPr>
          <w:sz w:val="28"/>
          <w:szCs w:val="28"/>
        </w:rPr>
        <w:t>сельского поселения</w:t>
      </w:r>
      <w:r w:rsidRPr="002B35AF">
        <w:rPr>
          <w:sz w:val="28"/>
        </w:rPr>
        <w:t xml:space="preserve"> по расходам производится на лицевых счетах, открываемых главным распорядителям (распорядителям), получателям средств бюджета </w:t>
      </w:r>
      <w:r>
        <w:rPr>
          <w:sz w:val="28"/>
          <w:szCs w:val="28"/>
        </w:rPr>
        <w:t>сельского поселения</w:t>
      </w:r>
      <w:r w:rsidRPr="002B35AF">
        <w:rPr>
          <w:sz w:val="28"/>
        </w:rPr>
        <w:t xml:space="preserve"> в </w:t>
      </w:r>
      <w:r>
        <w:rPr>
          <w:sz w:val="28"/>
        </w:rPr>
        <w:t>ФЭБ</w:t>
      </w:r>
      <w:r w:rsidRPr="002B35AF">
        <w:rPr>
          <w:sz w:val="28"/>
        </w:rPr>
        <w:t xml:space="preserve"> в соответствии с Порядком открытия и ведения лицевых счетов </w:t>
      </w:r>
      <w:r>
        <w:rPr>
          <w:sz w:val="28"/>
        </w:rPr>
        <w:t>ФЭБ</w:t>
      </w:r>
      <w:r w:rsidRPr="002B35AF">
        <w:rPr>
          <w:sz w:val="28"/>
        </w:rPr>
        <w:t xml:space="preserve"> администрации </w:t>
      </w:r>
      <w:r>
        <w:rPr>
          <w:sz w:val="28"/>
          <w:szCs w:val="28"/>
        </w:rPr>
        <w:t>сельского поселения</w:t>
      </w:r>
      <w:r w:rsidRPr="002B35AF">
        <w:rPr>
          <w:sz w:val="28"/>
        </w:rPr>
        <w:t xml:space="preserve"> </w:t>
      </w:r>
      <w:r>
        <w:rPr>
          <w:sz w:val="28"/>
        </w:rPr>
        <w:t xml:space="preserve">Кышик </w:t>
      </w:r>
      <w:r w:rsidRPr="002B35AF">
        <w:rPr>
          <w:sz w:val="28"/>
        </w:rPr>
        <w:t>(далее – порядок открытия и ведения лицевых счетов).</w:t>
      </w:r>
    </w:p>
    <w:p w:rsidR="007E0D7D" w:rsidRDefault="007E0D7D" w:rsidP="007E0D7D">
      <w:pPr>
        <w:tabs>
          <w:tab w:val="left" w:pos="142"/>
        </w:tabs>
        <w:spacing w:before="120" w:after="12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Учет операций по исполнению бюджета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по источникам внутреннего финансирования дефицита бюджета производится на лицевых счетах, открываемых главным администраторам </w:t>
      </w:r>
      <w:proofErr w:type="gramStart"/>
      <w:r>
        <w:rPr>
          <w:sz w:val="28"/>
        </w:rPr>
        <w:t xml:space="preserve">источников внутреннего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</w:rPr>
        <w:t xml:space="preserve"> в ФЭБ в соответствии </w:t>
      </w:r>
      <w:r w:rsidRPr="00712255">
        <w:rPr>
          <w:sz w:val="28"/>
        </w:rPr>
        <w:t>с Порядком открытия и ведения лицевых счетов</w:t>
      </w:r>
      <w:r>
        <w:rPr>
          <w:sz w:val="28"/>
        </w:rPr>
        <w:t>.</w:t>
      </w:r>
    </w:p>
    <w:p w:rsidR="007E0D7D" w:rsidRDefault="007E0D7D" w:rsidP="007E0D7D">
      <w:pPr>
        <w:numPr>
          <w:ilvl w:val="1"/>
          <w:numId w:val="3"/>
        </w:numPr>
        <w:tabs>
          <w:tab w:val="left" w:pos="142"/>
        </w:tabs>
        <w:spacing w:before="120" w:after="120"/>
        <w:ind w:left="0" w:firstLine="709"/>
        <w:jc w:val="both"/>
        <w:rPr>
          <w:sz w:val="28"/>
        </w:rPr>
      </w:pPr>
      <w:r>
        <w:rPr>
          <w:sz w:val="28"/>
        </w:rPr>
        <w:t xml:space="preserve">Информационный обмен между ФЭБ, главными распорядителями (распорядителями) получателями средств бюджета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, главными администраторами </w:t>
      </w:r>
      <w:proofErr w:type="gramStart"/>
      <w:r>
        <w:rPr>
          <w:sz w:val="28"/>
        </w:rPr>
        <w:t xml:space="preserve">источников внутреннего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</w:rPr>
        <w:t xml:space="preserve"> при исполнении бюджета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по расходам и источникам внутреннего финансирования дефицита бюджета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осуществляется в электронном виде с использованием автоматизированных систем «Бюджет», «УРМ» с применением электронной подписи.</w:t>
      </w:r>
    </w:p>
    <w:p w:rsidR="007E0D7D" w:rsidRDefault="007E0D7D" w:rsidP="007E0D7D">
      <w:pPr>
        <w:tabs>
          <w:tab w:val="left" w:pos="142"/>
        </w:tabs>
        <w:spacing w:before="120" w:after="120"/>
        <w:ind w:firstLine="709"/>
        <w:jc w:val="both"/>
        <w:rPr>
          <w:sz w:val="28"/>
        </w:rPr>
      </w:pPr>
      <w:r>
        <w:rPr>
          <w:sz w:val="28"/>
        </w:rPr>
        <w:t>При отсутствии технической возможности информационного обмена в электронном виде с применением электронной подписи обмен информацией осуществляется с применением документооборота на бумажных носителях с одновременным представлением на любых машинных (электронных) носителях.</w:t>
      </w:r>
    </w:p>
    <w:p w:rsidR="007E0D7D" w:rsidRDefault="007E0D7D" w:rsidP="007E0D7D">
      <w:pPr>
        <w:numPr>
          <w:ilvl w:val="1"/>
          <w:numId w:val="3"/>
        </w:numPr>
        <w:tabs>
          <w:tab w:val="left" w:pos="142"/>
        </w:tabs>
        <w:spacing w:before="120" w:after="120"/>
        <w:ind w:left="0" w:firstLine="709"/>
        <w:jc w:val="both"/>
        <w:rPr>
          <w:sz w:val="28"/>
        </w:rPr>
      </w:pPr>
      <w:r w:rsidRPr="00F039B0">
        <w:rPr>
          <w:sz w:val="28"/>
        </w:rPr>
        <w:t xml:space="preserve">Исполнение бюджета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</w:t>
      </w:r>
      <w:r w:rsidRPr="00F039B0">
        <w:rPr>
          <w:sz w:val="28"/>
        </w:rPr>
        <w:t>организуется на основе сводной бюджетной росписи</w:t>
      </w:r>
      <w:r>
        <w:rPr>
          <w:sz w:val="28"/>
        </w:rPr>
        <w:t xml:space="preserve"> по расходам и источникам внутреннего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F039B0">
        <w:rPr>
          <w:sz w:val="28"/>
        </w:rPr>
        <w:t xml:space="preserve">, </w:t>
      </w:r>
      <w:r>
        <w:rPr>
          <w:sz w:val="28"/>
        </w:rPr>
        <w:t xml:space="preserve">кассового плана исполнения бюджета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>.</w:t>
      </w:r>
    </w:p>
    <w:p w:rsidR="007E0D7D" w:rsidRDefault="007E0D7D" w:rsidP="007E0D7D">
      <w:pPr>
        <w:numPr>
          <w:ilvl w:val="1"/>
          <w:numId w:val="3"/>
        </w:numPr>
        <w:tabs>
          <w:tab w:val="left" w:pos="142"/>
        </w:tabs>
        <w:spacing w:before="120" w:after="120"/>
        <w:ind w:left="0" w:firstLine="709"/>
        <w:jc w:val="both"/>
        <w:rPr>
          <w:sz w:val="28"/>
        </w:rPr>
      </w:pPr>
      <w:r>
        <w:rPr>
          <w:sz w:val="28"/>
        </w:rPr>
        <w:t xml:space="preserve">Доведение до главных распорядителей (распорядителей), получателей средств бюджета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, главных администраторов </w:t>
      </w:r>
      <w:proofErr w:type="gramStart"/>
      <w:r>
        <w:rPr>
          <w:sz w:val="28"/>
        </w:rPr>
        <w:t xml:space="preserve">источников внутреннего финансирования дефицита бюджета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показателей сводной бюджетной росписи</w:t>
      </w:r>
      <w:proofErr w:type="gramEnd"/>
      <w:r>
        <w:rPr>
          <w:sz w:val="28"/>
        </w:rPr>
        <w:t xml:space="preserve"> осуществляется в соответствии с </w:t>
      </w:r>
      <w:r w:rsidRPr="005E78B5">
        <w:rPr>
          <w:sz w:val="28"/>
        </w:rPr>
        <w:t>Порядком составления и ведения сводной бюджетной росписи бюджета</w:t>
      </w:r>
      <w:r>
        <w:rPr>
          <w:sz w:val="28"/>
        </w:rPr>
        <w:t xml:space="preserve"> </w:t>
      </w:r>
      <w:r>
        <w:rPr>
          <w:sz w:val="28"/>
          <w:szCs w:val="28"/>
        </w:rPr>
        <w:t>сельского поселения Кышик</w:t>
      </w:r>
      <w:r>
        <w:rPr>
          <w:sz w:val="28"/>
        </w:rPr>
        <w:t>.</w:t>
      </w:r>
    </w:p>
    <w:p w:rsidR="007E0D7D" w:rsidRDefault="007E0D7D" w:rsidP="007E0D7D">
      <w:pPr>
        <w:numPr>
          <w:ilvl w:val="1"/>
          <w:numId w:val="3"/>
        </w:numPr>
        <w:tabs>
          <w:tab w:val="left" w:pos="142"/>
        </w:tabs>
        <w:spacing w:before="120" w:after="120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 xml:space="preserve">Кассовый план исполнения бюджета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составляется ФЭБ на текущий финансовый год с детализацией по месяцам в соответствии с </w:t>
      </w:r>
      <w:r w:rsidRPr="0007691B">
        <w:rPr>
          <w:sz w:val="28"/>
        </w:rPr>
        <w:t>Порядком составления и ведения кассового плана исполнения бюджета в текущем финансовом году,</w:t>
      </w:r>
      <w:r>
        <w:rPr>
          <w:sz w:val="28"/>
        </w:rPr>
        <w:t xml:space="preserve"> утвержденным постановлением администрации сельского поселения Кышик.</w:t>
      </w:r>
      <w:proofErr w:type="gramEnd"/>
    </w:p>
    <w:p w:rsidR="007E0D7D" w:rsidRDefault="007E0D7D" w:rsidP="007E0D7D">
      <w:pPr>
        <w:numPr>
          <w:ilvl w:val="1"/>
          <w:numId w:val="3"/>
        </w:numPr>
        <w:tabs>
          <w:tab w:val="left" w:pos="142"/>
        </w:tabs>
        <w:spacing w:before="120" w:after="120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 xml:space="preserve">Получатели средств бюджета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принимают бюджетные обязательства, подлежащие исполнению в соответствующем финансовом году за счет средств бюджета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в пределах, доведенных до них лимитов бюджетных обязательств на текущий финансовый год и на плановый период, путем заключения муниципальных контрактов, иных договоров с юридическими и физическими лицами, </w:t>
      </w:r>
      <w:r>
        <w:rPr>
          <w:sz w:val="28"/>
        </w:rPr>
        <w:lastRenderedPageBreak/>
        <w:t xml:space="preserve">индивидуальными предпринимателями или в соответствии с законом, иным правовым актом, соглашением. </w:t>
      </w:r>
      <w:proofErr w:type="gramEnd"/>
    </w:p>
    <w:p w:rsidR="007E0D7D" w:rsidRPr="002B4298" w:rsidRDefault="007E0D7D" w:rsidP="007E0D7D">
      <w:pPr>
        <w:tabs>
          <w:tab w:val="left" w:pos="142"/>
        </w:tabs>
        <w:spacing w:before="120" w:after="12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F91E22">
        <w:rPr>
          <w:sz w:val="28"/>
          <w:szCs w:val="28"/>
        </w:rPr>
        <w:t xml:space="preserve">Получатели средств бюджета </w:t>
      </w:r>
      <w:r>
        <w:rPr>
          <w:sz w:val="28"/>
          <w:szCs w:val="28"/>
        </w:rPr>
        <w:t>сельского поселения</w:t>
      </w:r>
      <w:r w:rsidRPr="00F91E22">
        <w:rPr>
          <w:sz w:val="28"/>
          <w:szCs w:val="28"/>
        </w:rPr>
        <w:t xml:space="preserve"> принимают новые бюджетные обязательства в объеме, не превышающем разницы между доведенными до них соответствующими лимитами бюджетных обязательств и принятыми, но неисполненными бюджетными</w:t>
      </w:r>
      <w:r>
        <w:rPr>
          <w:sz w:val="28"/>
          <w:szCs w:val="28"/>
        </w:rPr>
        <w:t xml:space="preserve"> обязательствами.</w:t>
      </w:r>
      <w:r w:rsidRPr="00F91E22">
        <w:rPr>
          <w:sz w:val="28"/>
          <w:szCs w:val="28"/>
        </w:rPr>
        <w:t xml:space="preserve"> </w:t>
      </w:r>
      <w:proofErr w:type="gramEnd"/>
    </w:p>
    <w:p w:rsidR="007E0D7D" w:rsidRPr="008718C1" w:rsidRDefault="007E0D7D" w:rsidP="007E0D7D">
      <w:pPr>
        <w:numPr>
          <w:ilvl w:val="1"/>
          <w:numId w:val="3"/>
        </w:numPr>
        <w:tabs>
          <w:tab w:val="left" w:pos="142"/>
        </w:tabs>
        <w:spacing w:before="120" w:after="120"/>
        <w:ind w:left="0" w:firstLine="709"/>
        <w:jc w:val="both"/>
        <w:rPr>
          <w:sz w:val="28"/>
        </w:rPr>
      </w:pPr>
      <w:r w:rsidRPr="008D4D7C">
        <w:rPr>
          <w:rFonts w:eastAsia="Calibri"/>
          <w:sz w:val="28"/>
          <w:szCs w:val="28"/>
        </w:rPr>
        <w:t xml:space="preserve">Учет бюджетных обязательств осуществляется </w:t>
      </w:r>
      <w:r>
        <w:rPr>
          <w:rFonts w:eastAsia="Calibri"/>
          <w:sz w:val="28"/>
          <w:szCs w:val="28"/>
        </w:rPr>
        <w:t>ФЭБ</w:t>
      </w:r>
      <w:r w:rsidRPr="008D4D7C">
        <w:rPr>
          <w:rFonts w:eastAsia="Calibri"/>
          <w:sz w:val="28"/>
          <w:szCs w:val="28"/>
        </w:rPr>
        <w:t xml:space="preserve"> в соответствии с Порядком</w:t>
      </w:r>
      <w:hyperlink r:id="rId8" w:history="1"/>
      <w:r w:rsidRPr="008D4D7C">
        <w:rPr>
          <w:rFonts w:eastAsia="Calibri"/>
          <w:i/>
          <w:iCs/>
          <w:sz w:val="28"/>
          <w:szCs w:val="28"/>
        </w:rPr>
        <w:t xml:space="preserve"> </w:t>
      </w:r>
      <w:r w:rsidRPr="008D4D7C">
        <w:rPr>
          <w:rFonts w:eastAsia="Calibri"/>
          <w:iCs/>
          <w:sz w:val="28"/>
          <w:szCs w:val="28"/>
        </w:rPr>
        <w:t xml:space="preserve">учета бюджетных </w:t>
      </w:r>
      <w:proofErr w:type="gramStart"/>
      <w:r w:rsidRPr="008D4D7C">
        <w:rPr>
          <w:rFonts w:eastAsia="Calibri"/>
          <w:iCs/>
          <w:sz w:val="28"/>
          <w:szCs w:val="28"/>
        </w:rPr>
        <w:t xml:space="preserve">обязательств получателей средств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Кышик</w:t>
      </w:r>
      <w:r w:rsidRPr="008D4D7C">
        <w:rPr>
          <w:rFonts w:eastAsia="Calibri"/>
          <w:iCs/>
          <w:sz w:val="28"/>
          <w:szCs w:val="28"/>
        </w:rPr>
        <w:t>, утвержденным</w:t>
      </w:r>
      <w:r>
        <w:rPr>
          <w:rFonts w:eastAsia="Calibri"/>
          <w:iCs/>
          <w:sz w:val="28"/>
          <w:szCs w:val="28"/>
        </w:rPr>
        <w:t xml:space="preserve"> постановлением</w:t>
      </w:r>
      <w:r w:rsidRPr="008D4D7C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администрацией сельского поселения Кышик.</w:t>
      </w:r>
    </w:p>
    <w:p w:rsidR="007E0D7D" w:rsidRPr="00293D94" w:rsidRDefault="007E0D7D" w:rsidP="007E0D7D">
      <w:pPr>
        <w:numPr>
          <w:ilvl w:val="1"/>
          <w:numId w:val="3"/>
        </w:numPr>
        <w:tabs>
          <w:tab w:val="left" w:pos="142"/>
        </w:tabs>
        <w:spacing w:before="120" w:after="120"/>
        <w:ind w:left="0" w:firstLine="709"/>
        <w:jc w:val="both"/>
        <w:rPr>
          <w:sz w:val="28"/>
        </w:rPr>
      </w:pPr>
      <w:r w:rsidRPr="008718C1">
        <w:rPr>
          <w:rFonts w:eastAsia="Calibri"/>
          <w:sz w:val="28"/>
          <w:szCs w:val="28"/>
        </w:rPr>
        <w:t>Подтверждение денежных обязательств</w:t>
      </w:r>
      <w:r w:rsidRPr="00F91E22">
        <w:rPr>
          <w:sz w:val="28"/>
          <w:szCs w:val="28"/>
        </w:rPr>
        <w:t xml:space="preserve"> осуществляется путем составления и представления получателями средств бюджета </w:t>
      </w:r>
      <w:r>
        <w:rPr>
          <w:sz w:val="28"/>
          <w:szCs w:val="28"/>
        </w:rPr>
        <w:t>сельского поселения</w:t>
      </w:r>
      <w:r w:rsidRPr="00F91E22">
        <w:rPr>
          <w:sz w:val="28"/>
          <w:szCs w:val="28"/>
        </w:rPr>
        <w:t xml:space="preserve"> и главными администраторами </w:t>
      </w:r>
      <w:proofErr w:type="gramStart"/>
      <w:r w:rsidRPr="00F91E22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F91E22">
        <w:rPr>
          <w:sz w:val="28"/>
          <w:szCs w:val="28"/>
        </w:rPr>
        <w:t xml:space="preserve"> расчетных</w:t>
      </w:r>
      <w:proofErr w:type="gramEnd"/>
      <w:r w:rsidRPr="00F91E22">
        <w:rPr>
          <w:sz w:val="28"/>
          <w:szCs w:val="28"/>
        </w:rPr>
        <w:t xml:space="preserve"> и иных документов, необходимых для санкционирования оплаты денежных обязательств</w:t>
      </w:r>
      <w:r>
        <w:rPr>
          <w:sz w:val="28"/>
          <w:szCs w:val="28"/>
        </w:rPr>
        <w:t>.</w:t>
      </w:r>
    </w:p>
    <w:p w:rsidR="007E0D7D" w:rsidRDefault="007E0D7D" w:rsidP="007E0D7D">
      <w:pPr>
        <w:tabs>
          <w:tab w:val="left" w:pos="142"/>
        </w:tabs>
        <w:spacing w:before="120" w:after="12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91E22">
        <w:rPr>
          <w:sz w:val="28"/>
          <w:szCs w:val="28"/>
        </w:rPr>
        <w:t xml:space="preserve">Санкционирование оплаты денежных обязательств получателей средств бюджета </w:t>
      </w:r>
      <w:r>
        <w:rPr>
          <w:sz w:val="28"/>
          <w:szCs w:val="28"/>
        </w:rPr>
        <w:t>сельского поселения</w:t>
      </w:r>
      <w:r w:rsidRPr="00F91E22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</w:t>
      </w:r>
      <w:r>
        <w:rPr>
          <w:sz w:val="28"/>
          <w:szCs w:val="28"/>
        </w:rPr>
        <w:t xml:space="preserve">внутреннего </w:t>
      </w:r>
      <w:r w:rsidRPr="00F91E22">
        <w:rPr>
          <w:sz w:val="28"/>
          <w:szCs w:val="28"/>
        </w:rPr>
        <w:t xml:space="preserve">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F91E22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>ФЭБ</w:t>
      </w:r>
      <w:r w:rsidRPr="00F91E22">
        <w:rPr>
          <w:sz w:val="28"/>
          <w:szCs w:val="28"/>
        </w:rPr>
        <w:t xml:space="preserve"> в соответствии с Порядком</w:t>
      </w:r>
      <w:hyperlink r:id="rId9" w:history="1"/>
      <w:r w:rsidRPr="00293D94">
        <w:rPr>
          <w:rFonts w:eastAsia="Calibri"/>
          <w:sz w:val="28"/>
          <w:szCs w:val="28"/>
        </w:rPr>
        <w:t xml:space="preserve"> санкционирования оплаты </w:t>
      </w:r>
      <w:r>
        <w:rPr>
          <w:rFonts w:eastAsia="Calibri"/>
          <w:sz w:val="28"/>
          <w:szCs w:val="28"/>
        </w:rPr>
        <w:t xml:space="preserve"> </w:t>
      </w:r>
      <w:r w:rsidRPr="00293D94">
        <w:rPr>
          <w:rFonts w:eastAsia="Calibri"/>
          <w:sz w:val="28"/>
          <w:szCs w:val="28"/>
        </w:rPr>
        <w:t xml:space="preserve">денежных обязательств получателей средств бюджета </w:t>
      </w:r>
      <w:r>
        <w:rPr>
          <w:sz w:val="28"/>
          <w:szCs w:val="28"/>
        </w:rPr>
        <w:t>сельского поселения Кышик</w:t>
      </w:r>
      <w:r w:rsidRPr="00293D94">
        <w:rPr>
          <w:rFonts w:eastAsia="Calibri"/>
          <w:sz w:val="28"/>
          <w:szCs w:val="28"/>
        </w:rPr>
        <w:t xml:space="preserve"> и главных администраторов источников </w:t>
      </w:r>
      <w:r>
        <w:rPr>
          <w:rFonts w:eastAsia="Calibri"/>
          <w:sz w:val="28"/>
          <w:szCs w:val="28"/>
        </w:rPr>
        <w:t xml:space="preserve">внутреннего </w:t>
      </w:r>
      <w:r w:rsidRPr="00293D94">
        <w:rPr>
          <w:rFonts w:eastAsia="Calibri"/>
          <w:sz w:val="28"/>
          <w:szCs w:val="28"/>
        </w:rPr>
        <w:t xml:space="preserve">финансирования дефицита бюджета </w:t>
      </w:r>
      <w:r>
        <w:rPr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 xml:space="preserve"> Кышик, утвержденным постановлением администрации сельского поселения Кышик.</w:t>
      </w:r>
      <w:proofErr w:type="gramEnd"/>
    </w:p>
    <w:p w:rsidR="007E0D7D" w:rsidRDefault="007E0D7D" w:rsidP="007E0D7D">
      <w:pPr>
        <w:pStyle w:val="ConsPlusNormal"/>
        <w:numPr>
          <w:ilvl w:val="1"/>
          <w:numId w:val="3"/>
        </w:numPr>
        <w:spacing w:before="120" w:after="12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1023F2">
        <w:rPr>
          <w:rFonts w:ascii="Times New Roman" w:hAnsi="Times New Roman" w:cs="Times New Roman"/>
          <w:sz w:val="28"/>
          <w:szCs w:val="28"/>
        </w:rPr>
        <w:t>Подтверждение исполнения денежных обязательств получателей средств бюджета сельского поселения и главных администраторов источников финансирования</w:t>
      </w:r>
      <w:r w:rsidRPr="00F91E22">
        <w:rPr>
          <w:rFonts w:ascii="Times New Roman" w:hAnsi="Times New Roman" w:cs="Times New Roman"/>
          <w:sz w:val="28"/>
          <w:szCs w:val="28"/>
        </w:rPr>
        <w:t xml:space="preserve"> дефицита бюджета </w:t>
      </w:r>
      <w:r w:rsidRPr="001023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1E2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ФЭБ</w:t>
      </w:r>
      <w:r w:rsidRPr="00F91E22">
        <w:rPr>
          <w:rFonts w:ascii="Times New Roman" w:hAnsi="Times New Roman" w:cs="Times New Roman"/>
          <w:sz w:val="28"/>
          <w:szCs w:val="28"/>
        </w:rPr>
        <w:t xml:space="preserve"> на основании платежных поручений, подтверждающих списание денежных средств с единого счета бюджета </w:t>
      </w:r>
      <w:r w:rsidRPr="001023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1E22">
        <w:rPr>
          <w:rFonts w:ascii="Times New Roman" w:hAnsi="Times New Roman" w:cs="Times New Roman"/>
          <w:sz w:val="28"/>
          <w:szCs w:val="28"/>
        </w:rPr>
        <w:t xml:space="preserve">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E22">
        <w:rPr>
          <w:rFonts w:ascii="Times New Roman" w:hAnsi="Times New Roman" w:cs="Times New Roman"/>
          <w:sz w:val="28"/>
          <w:szCs w:val="28"/>
        </w:rPr>
        <w:t>денежных операций по исполнению денежных обязательств получателей</w:t>
      </w:r>
      <w:proofErr w:type="gramEnd"/>
      <w:r w:rsidRPr="00F91E2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Pr="001023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1E22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F91E22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Pr="001023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1E22">
        <w:rPr>
          <w:rFonts w:ascii="Times New Roman" w:hAnsi="Times New Roman" w:cs="Times New Roman"/>
          <w:sz w:val="28"/>
          <w:szCs w:val="28"/>
        </w:rPr>
        <w:t xml:space="preserve">, и предоставления </w:t>
      </w:r>
      <w:r w:rsidRPr="009B368D">
        <w:rPr>
          <w:rFonts w:ascii="Times New Roman" w:eastAsia="Calibri" w:hAnsi="Times New Roman"/>
          <w:sz w:val="28"/>
          <w:szCs w:val="28"/>
        </w:rPr>
        <w:t>Выписок из соответствующего лицевого счета.</w:t>
      </w:r>
    </w:p>
    <w:p w:rsidR="007E0D7D" w:rsidRPr="009B368D" w:rsidRDefault="007E0D7D" w:rsidP="007E0D7D">
      <w:pPr>
        <w:pStyle w:val="ConsPlusNormal"/>
        <w:numPr>
          <w:ilvl w:val="1"/>
          <w:numId w:val="3"/>
        </w:numPr>
        <w:spacing w:before="120" w:after="12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91E22">
        <w:rPr>
          <w:rFonts w:ascii="Times New Roman" w:hAnsi="Times New Roman" w:cs="Times New Roman"/>
          <w:sz w:val="28"/>
          <w:szCs w:val="28"/>
        </w:rPr>
        <w:t xml:space="preserve">Обеспечение наличными денежными средствами получателей средств бюджета </w:t>
      </w:r>
      <w:r w:rsidRPr="001023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1E22">
        <w:rPr>
          <w:rFonts w:ascii="Times New Roman" w:hAnsi="Times New Roman" w:cs="Times New Roman"/>
          <w:sz w:val="28"/>
          <w:szCs w:val="28"/>
        </w:rPr>
        <w:t xml:space="preserve"> </w:t>
      </w:r>
      <w:r w:rsidRPr="00396DDF">
        <w:rPr>
          <w:rFonts w:ascii="Times New Roman" w:eastAsia="Calibri" w:hAnsi="Times New Roman"/>
          <w:sz w:val="28"/>
          <w:szCs w:val="28"/>
        </w:rPr>
        <w:t xml:space="preserve">с использованием денежных чеков и </w:t>
      </w:r>
      <w:r w:rsidRPr="00396DDF">
        <w:rPr>
          <w:rFonts w:ascii="Times New Roman" w:eastAsia="Calibri" w:hAnsi="Times New Roman"/>
          <w:sz w:val="28"/>
          <w:szCs w:val="28"/>
        </w:rPr>
        <w:lastRenderedPageBreak/>
        <w:t>платежных (расчетных (дебетовых) банковских карт</w:t>
      </w:r>
      <w:r w:rsidRPr="00F91E22">
        <w:rPr>
          <w:rFonts w:ascii="Times New Roman" w:hAnsi="Times New Roman" w:cs="Times New Roman"/>
          <w:sz w:val="28"/>
          <w:szCs w:val="28"/>
        </w:rPr>
        <w:t xml:space="preserve"> и взнос ими наличных денег (внесение </w:t>
      </w:r>
      <w:r w:rsidRPr="003D5444">
        <w:rPr>
          <w:rFonts w:ascii="Times New Roman" w:hAnsi="Times New Roman" w:cs="Times New Roman"/>
          <w:sz w:val="28"/>
          <w:szCs w:val="28"/>
        </w:rPr>
        <w:t xml:space="preserve">денежных средств с использованием карт) осуществляются </w:t>
      </w:r>
      <w:r w:rsidRPr="00785A45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85A45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Ханты-Мансийскому автономному округу – Югре</w:t>
      </w:r>
      <w:r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Pr="003D54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444">
        <w:rPr>
          <w:rFonts w:ascii="Times New Roman" w:hAnsi="Times New Roman" w:cs="Times New Roman"/>
          <w:sz w:val="28"/>
          <w:szCs w:val="28"/>
        </w:rPr>
        <w:t>установленном Федеральным казначейством.</w:t>
      </w:r>
      <w:proofErr w:type="gramEnd"/>
    </w:p>
    <w:p w:rsidR="007E0D7D" w:rsidRPr="00F91E22" w:rsidRDefault="007E0D7D" w:rsidP="007E0D7D">
      <w:pPr>
        <w:pStyle w:val="ConsPlusNormal"/>
        <w:numPr>
          <w:ilvl w:val="1"/>
          <w:numId w:val="3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444">
        <w:rPr>
          <w:rFonts w:ascii="Times New Roman" w:hAnsi="Times New Roman" w:cs="Times New Roman"/>
          <w:sz w:val="28"/>
          <w:szCs w:val="28"/>
        </w:rPr>
        <w:t xml:space="preserve">Суммы возврата дебиторской задолженности текущего финансового года учитываются на лицевых счетах получателей средств бюджета </w:t>
      </w:r>
      <w:r w:rsidRPr="001023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D5444">
        <w:rPr>
          <w:rFonts w:ascii="Times New Roman" w:hAnsi="Times New Roman" w:cs="Times New Roman"/>
          <w:sz w:val="28"/>
          <w:szCs w:val="28"/>
        </w:rPr>
        <w:t xml:space="preserve"> как восстановление </w:t>
      </w:r>
      <w:r w:rsidRPr="00F91E22">
        <w:rPr>
          <w:rFonts w:ascii="Times New Roman" w:hAnsi="Times New Roman" w:cs="Times New Roman"/>
          <w:sz w:val="28"/>
          <w:szCs w:val="28"/>
        </w:rPr>
        <w:t>расхода (выплаты) с отражением по тем кодам бюджетной классификации Российской Федерации, по которым был произведен расход (выплата).</w:t>
      </w:r>
    </w:p>
    <w:p w:rsidR="007E0D7D" w:rsidRPr="00F91E22" w:rsidRDefault="007E0D7D" w:rsidP="007E0D7D">
      <w:pPr>
        <w:pStyle w:val="ConsPlusNormal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1E22">
        <w:rPr>
          <w:rFonts w:ascii="Times New Roman" w:hAnsi="Times New Roman" w:cs="Times New Roman"/>
          <w:sz w:val="28"/>
          <w:szCs w:val="28"/>
        </w:rPr>
        <w:t xml:space="preserve">уммы возврата дебиторской </w:t>
      </w:r>
      <w:proofErr w:type="gramStart"/>
      <w:r w:rsidRPr="00F91E22">
        <w:rPr>
          <w:rFonts w:ascii="Times New Roman" w:hAnsi="Times New Roman" w:cs="Times New Roman"/>
          <w:sz w:val="28"/>
          <w:szCs w:val="28"/>
        </w:rPr>
        <w:t>задолженности прошлых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1E22">
        <w:rPr>
          <w:rFonts w:ascii="Times New Roman" w:hAnsi="Times New Roman" w:cs="Times New Roman"/>
          <w:sz w:val="28"/>
          <w:szCs w:val="28"/>
        </w:rPr>
        <w:t xml:space="preserve"> поступи</w:t>
      </w:r>
      <w:r>
        <w:rPr>
          <w:rFonts w:ascii="Times New Roman" w:hAnsi="Times New Roman" w:cs="Times New Roman"/>
          <w:sz w:val="28"/>
          <w:szCs w:val="28"/>
        </w:rPr>
        <w:t>вшие</w:t>
      </w:r>
      <w:r w:rsidRPr="00F91E22">
        <w:rPr>
          <w:rFonts w:ascii="Times New Roman" w:hAnsi="Times New Roman" w:cs="Times New Roman"/>
          <w:sz w:val="28"/>
          <w:szCs w:val="28"/>
        </w:rPr>
        <w:t xml:space="preserve"> на лицевой счет </w:t>
      </w:r>
      <w:r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r w:rsidRPr="00F91E22">
        <w:rPr>
          <w:rFonts w:ascii="Times New Roman" w:hAnsi="Times New Roman" w:cs="Times New Roman"/>
          <w:sz w:val="28"/>
          <w:szCs w:val="28"/>
        </w:rPr>
        <w:t xml:space="preserve">не позднее пяти рабочих дней со дня отражения соответствующих сумм на лицевом счете получателя средств бюджета </w:t>
      </w:r>
      <w:r w:rsidRPr="001023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1E22">
        <w:rPr>
          <w:rFonts w:ascii="Times New Roman" w:hAnsi="Times New Roman" w:cs="Times New Roman"/>
          <w:sz w:val="28"/>
          <w:szCs w:val="28"/>
        </w:rPr>
        <w:t xml:space="preserve"> подлежат</w:t>
      </w:r>
      <w:proofErr w:type="gramEnd"/>
      <w:r w:rsidRPr="00F91E22">
        <w:rPr>
          <w:rFonts w:ascii="Times New Roman" w:hAnsi="Times New Roman" w:cs="Times New Roman"/>
          <w:sz w:val="28"/>
          <w:szCs w:val="28"/>
        </w:rPr>
        <w:t xml:space="preserve"> перечислению получателем средств бюджета </w:t>
      </w:r>
      <w:r w:rsidRPr="001023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1E22">
        <w:rPr>
          <w:rFonts w:ascii="Times New Roman" w:hAnsi="Times New Roman" w:cs="Times New Roman"/>
          <w:sz w:val="28"/>
          <w:szCs w:val="28"/>
        </w:rPr>
        <w:t xml:space="preserve"> в доход бюджета </w:t>
      </w:r>
      <w:r w:rsidRPr="001023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1E22">
        <w:rPr>
          <w:rFonts w:ascii="Times New Roman" w:hAnsi="Times New Roman" w:cs="Times New Roman"/>
          <w:sz w:val="28"/>
          <w:szCs w:val="28"/>
        </w:rPr>
        <w:t>.</w:t>
      </w:r>
    </w:p>
    <w:p w:rsidR="007E0D7D" w:rsidRPr="00F91E22" w:rsidRDefault="007E0D7D" w:rsidP="007E0D7D">
      <w:pPr>
        <w:pStyle w:val="ConsPlusNormal"/>
        <w:numPr>
          <w:ilvl w:val="1"/>
          <w:numId w:val="3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91E22">
        <w:rPr>
          <w:rFonts w:ascii="Times New Roman" w:hAnsi="Times New Roman" w:cs="Times New Roman"/>
          <w:sz w:val="28"/>
          <w:szCs w:val="28"/>
        </w:rPr>
        <w:t xml:space="preserve">олучатель средств бюджета </w:t>
      </w:r>
      <w:r w:rsidRPr="001023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1E22">
        <w:rPr>
          <w:rFonts w:ascii="Times New Roman" w:hAnsi="Times New Roman" w:cs="Times New Roman"/>
          <w:sz w:val="28"/>
          <w:szCs w:val="28"/>
        </w:rPr>
        <w:t xml:space="preserve">, главный администратор источников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F91E22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Pr="001023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1E22">
        <w:rPr>
          <w:rFonts w:ascii="Times New Roman" w:hAnsi="Times New Roman" w:cs="Times New Roman"/>
          <w:sz w:val="28"/>
          <w:szCs w:val="28"/>
        </w:rPr>
        <w:t xml:space="preserve"> вправе в пределах текущего финансового года уточнить операции по выплатам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E22">
        <w:rPr>
          <w:rFonts w:ascii="Times New Roman" w:hAnsi="Times New Roman" w:cs="Times New Roman"/>
          <w:sz w:val="28"/>
          <w:szCs w:val="28"/>
        </w:rPr>
        <w:t xml:space="preserve">(или) коды бюджетной классификации, по которым данные операции были отражены на лицевом счете получателя средств бюджета </w:t>
      </w:r>
      <w:r w:rsidRPr="001023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1E22">
        <w:rPr>
          <w:rFonts w:ascii="Times New Roman" w:hAnsi="Times New Roman" w:cs="Times New Roman"/>
          <w:sz w:val="28"/>
          <w:szCs w:val="28"/>
        </w:rPr>
        <w:t xml:space="preserve">, главного администратора источников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F91E22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Pr="001023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1E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0D7D" w:rsidRPr="00F91E22" w:rsidRDefault="007E0D7D" w:rsidP="007E0D7D">
      <w:pPr>
        <w:pStyle w:val="ConsPlusNormal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22">
        <w:rPr>
          <w:rFonts w:ascii="Times New Roman" w:hAnsi="Times New Roman" w:cs="Times New Roman"/>
          <w:sz w:val="28"/>
          <w:szCs w:val="28"/>
        </w:rPr>
        <w:t xml:space="preserve">Внесение изменений в произведенные расходы в части изменения кодов бюджетной классификации по произведенным получателем средств бюджета </w:t>
      </w:r>
      <w:r w:rsidRPr="001023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1E22">
        <w:rPr>
          <w:rFonts w:ascii="Times New Roman" w:hAnsi="Times New Roman" w:cs="Times New Roman"/>
          <w:sz w:val="28"/>
          <w:szCs w:val="28"/>
        </w:rPr>
        <w:t xml:space="preserve">, главным администратором </w:t>
      </w:r>
      <w:proofErr w:type="gramStart"/>
      <w:r w:rsidRPr="00F91E22">
        <w:rPr>
          <w:rFonts w:ascii="Times New Roman" w:hAnsi="Times New Roman" w:cs="Times New Roman"/>
          <w:sz w:val="28"/>
          <w:szCs w:val="28"/>
        </w:rPr>
        <w:t xml:space="preserve">источников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F91E22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Pr="001023F2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F91E22">
        <w:rPr>
          <w:rFonts w:ascii="Times New Roman" w:hAnsi="Times New Roman" w:cs="Times New Roman"/>
          <w:sz w:val="28"/>
          <w:szCs w:val="28"/>
        </w:rPr>
        <w:t xml:space="preserve"> выплатам возможно в случае:</w:t>
      </w:r>
    </w:p>
    <w:p w:rsidR="007E0D7D" w:rsidRPr="00F91E22" w:rsidRDefault="007E0D7D" w:rsidP="007E0D7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E22">
        <w:rPr>
          <w:rFonts w:ascii="Times New Roman" w:hAnsi="Times New Roman" w:cs="Times New Roman"/>
          <w:sz w:val="28"/>
          <w:szCs w:val="28"/>
        </w:rPr>
        <w:t>изменения на основании правовых актов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1E22">
        <w:rPr>
          <w:rFonts w:ascii="Times New Roman" w:hAnsi="Times New Roman" w:cs="Times New Roman"/>
          <w:sz w:val="28"/>
          <w:szCs w:val="28"/>
        </w:rPr>
        <w:t xml:space="preserve"> Департамента финансов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Югры, администрации сельского поселения Кышик </w:t>
      </w:r>
      <w:r w:rsidRPr="00F91E22">
        <w:rPr>
          <w:rFonts w:ascii="Times New Roman" w:hAnsi="Times New Roman" w:cs="Times New Roman"/>
          <w:sz w:val="28"/>
          <w:szCs w:val="28"/>
        </w:rPr>
        <w:t xml:space="preserve">в части бюджетной классификации Российской Федерации в соответствии с установленными Бюджетным </w:t>
      </w:r>
      <w:hyperlink r:id="rId10" w:history="1">
        <w:r w:rsidRPr="00F91E2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91E22">
        <w:rPr>
          <w:rFonts w:ascii="Times New Roman" w:hAnsi="Times New Roman" w:cs="Times New Roman"/>
          <w:sz w:val="28"/>
          <w:szCs w:val="28"/>
        </w:rPr>
        <w:t xml:space="preserve"> Российской Федерации полномочиями, принципов назначения, структуры кодов бюджетной классификации;</w:t>
      </w:r>
      <w:proofErr w:type="gramEnd"/>
    </w:p>
    <w:p w:rsidR="007E0D7D" w:rsidRDefault="007E0D7D" w:rsidP="007E0D7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E22">
        <w:rPr>
          <w:rFonts w:ascii="Times New Roman" w:hAnsi="Times New Roman" w:cs="Times New Roman"/>
          <w:sz w:val="28"/>
          <w:szCs w:val="28"/>
        </w:rPr>
        <w:t xml:space="preserve">ошибочного указания получателем средств бюджета </w:t>
      </w:r>
      <w:r w:rsidRPr="001023F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023F2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F91E22">
        <w:rPr>
          <w:rFonts w:ascii="Times New Roman" w:hAnsi="Times New Roman" w:cs="Times New Roman"/>
          <w:sz w:val="28"/>
          <w:szCs w:val="28"/>
        </w:rPr>
        <w:t xml:space="preserve">, главным администратором источников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F91E22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Pr="001023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1E22">
        <w:rPr>
          <w:rFonts w:ascii="Times New Roman" w:hAnsi="Times New Roman" w:cs="Times New Roman"/>
          <w:sz w:val="28"/>
          <w:szCs w:val="28"/>
        </w:rPr>
        <w:t xml:space="preserve"> в расчетных документах кода бюджетной классификации, на основании которого была отражена выплата на его лицевом счете.</w:t>
      </w:r>
      <w:proofErr w:type="gramEnd"/>
    </w:p>
    <w:p w:rsidR="007E0D7D" w:rsidRPr="00F91E22" w:rsidRDefault="007E0D7D" w:rsidP="007E0D7D">
      <w:pPr>
        <w:pStyle w:val="ConsPlusNormal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 </w:t>
      </w:r>
      <w:proofErr w:type="gramStart"/>
      <w:r w:rsidRPr="00F91E22">
        <w:rPr>
          <w:rFonts w:ascii="Times New Roman" w:hAnsi="Times New Roman" w:cs="Times New Roman"/>
          <w:sz w:val="28"/>
          <w:szCs w:val="28"/>
        </w:rPr>
        <w:t xml:space="preserve">Завершение </w:t>
      </w:r>
      <w:r w:rsidRPr="002F59F8">
        <w:rPr>
          <w:rFonts w:ascii="Times New Roman" w:eastAsia="Calibri" w:hAnsi="Times New Roman" w:cs="Times New Roman"/>
          <w:sz w:val="28"/>
          <w:szCs w:val="28"/>
        </w:rPr>
        <w:t xml:space="preserve">операций по расходам бюджета </w:t>
      </w:r>
      <w:r w:rsidRPr="001023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2F59F8">
        <w:rPr>
          <w:rFonts w:ascii="Times New Roman" w:eastAsia="Calibri" w:hAnsi="Times New Roman" w:cs="Times New Roman"/>
          <w:sz w:val="28"/>
          <w:szCs w:val="28"/>
        </w:rPr>
        <w:t xml:space="preserve">и источникам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внутреннего </w:t>
      </w:r>
      <w:r w:rsidRPr="002F59F8">
        <w:rPr>
          <w:rFonts w:ascii="Times New Roman" w:eastAsia="Calibri" w:hAnsi="Times New Roman" w:cs="Times New Roman"/>
          <w:sz w:val="28"/>
          <w:szCs w:val="28"/>
        </w:rPr>
        <w:t xml:space="preserve">финансирования дефицита бюджета </w:t>
      </w:r>
      <w:r w:rsidRPr="001023F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59F8">
        <w:rPr>
          <w:rFonts w:ascii="Times New Roman" w:eastAsia="Calibri" w:hAnsi="Times New Roman" w:cs="Times New Roman"/>
          <w:sz w:val="28"/>
          <w:szCs w:val="28"/>
        </w:rPr>
        <w:t xml:space="preserve">в текущем финансовом году осуществляется в </w:t>
      </w:r>
      <w:r w:rsidRPr="002F59F8">
        <w:rPr>
          <w:rFonts w:ascii="Times New Roman" w:eastAsia="Calibri" w:hAnsi="Times New Roman"/>
          <w:sz w:val="28"/>
          <w:szCs w:val="28"/>
        </w:rPr>
        <w:t xml:space="preserve">соответствии с Порядком завершения операций по исполнению бюджета </w:t>
      </w:r>
      <w:r w:rsidRPr="001023F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/>
          <w:sz w:val="28"/>
          <w:szCs w:val="28"/>
        </w:rPr>
        <w:t xml:space="preserve"> Кышик</w:t>
      </w:r>
      <w:r w:rsidRPr="002F59F8">
        <w:rPr>
          <w:rFonts w:ascii="Times New Roman" w:eastAsia="Calibri" w:hAnsi="Times New Roman"/>
          <w:sz w:val="28"/>
          <w:szCs w:val="28"/>
        </w:rPr>
        <w:t xml:space="preserve"> в текущем финансовом году, утвержденным </w:t>
      </w:r>
      <w:r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Pr="002F5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Кышик.</w:t>
      </w:r>
      <w:proofErr w:type="gramEnd"/>
    </w:p>
    <w:p w:rsidR="00E7543F" w:rsidRDefault="00E7543F"/>
    <w:sectPr w:rsidR="00E7543F" w:rsidSect="006C168C">
      <w:headerReference w:type="default" r:id="rId11"/>
      <w:pgSz w:w="11906" w:h="16838"/>
      <w:pgMar w:top="360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B0" w:rsidRDefault="00BF0CB0">
      <w:r>
        <w:separator/>
      </w:r>
    </w:p>
  </w:endnote>
  <w:endnote w:type="continuationSeparator" w:id="0">
    <w:p w:rsidR="00BF0CB0" w:rsidRDefault="00BF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B0" w:rsidRDefault="00BF0CB0">
      <w:r>
        <w:separator/>
      </w:r>
    </w:p>
  </w:footnote>
  <w:footnote w:type="continuationSeparator" w:id="0">
    <w:p w:rsidR="00BF0CB0" w:rsidRDefault="00BF0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F2" w:rsidRDefault="007E0D7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1AA">
      <w:rPr>
        <w:noProof/>
      </w:rPr>
      <w:t>6</w:t>
    </w:r>
    <w:r>
      <w:fldChar w:fldCharType="end"/>
    </w:r>
  </w:p>
  <w:p w:rsidR="001023F2" w:rsidRDefault="00BF0C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1C3298"/>
    <w:multiLevelType w:val="multilevel"/>
    <w:tmpl w:val="2F02E9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93C4C32"/>
    <w:multiLevelType w:val="hybridMultilevel"/>
    <w:tmpl w:val="F9B40430"/>
    <w:lvl w:ilvl="0" w:tplc="40C4EE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7D"/>
    <w:rsid w:val="000521AA"/>
    <w:rsid w:val="007E0D7D"/>
    <w:rsid w:val="00BF0CB0"/>
    <w:rsid w:val="00CB5300"/>
    <w:rsid w:val="00E369A1"/>
    <w:rsid w:val="00E7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E0D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E0D7D"/>
    <w:rPr>
      <w:sz w:val="24"/>
    </w:rPr>
  </w:style>
  <w:style w:type="character" w:customStyle="1" w:styleId="a7">
    <w:name w:val="Основной текст Знак"/>
    <w:basedOn w:val="a0"/>
    <w:link w:val="a6"/>
    <w:rsid w:val="007E0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7E0D7D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E0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0D7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7E0D7D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521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E0D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E0D7D"/>
    <w:rPr>
      <w:sz w:val="24"/>
    </w:rPr>
  </w:style>
  <w:style w:type="character" w:customStyle="1" w:styleId="a7">
    <w:name w:val="Основной текст Знак"/>
    <w:basedOn w:val="a0"/>
    <w:link w:val="a6"/>
    <w:rsid w:val="007E0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7E0D7D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E0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0D7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7E0D7D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521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3FBC9CB211BD5B0CE61EFEC62B54D157522CB3D0C13D2CBA318CC58209E7E318C36988443686824CF212F1397FB6B958B8CDCA4B259F906C0676EBy6iC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6951&amp;date=24.06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191E5AD728D9832B14B5F15735943C7E8A08A8C954163AC2E4D1C51E21DBF153845F1B2C07BAC91CAB3B6EC20A8AE8FA189258DDA0126F3BB52009T8m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ASP-10</dc:creator>
  <cp:keywords/>
  <dc:description/>
  <cp:lastModifiedBy>User</cp:lastModifiedBy>
  <cp:revision>5</cp:revision>
  <cp:lastPrinted>2022-05-30T05:52:00Z</cp:lastPrinted>
  <dcterms:created xsi:type="dcterms:W3CDTF">2022-05-27T07:50:00Z</dcterms:created>
  <dcterms:modified xsi:type="dcterms:W3CDTF">2022-05-30T05:53:00Z</dcterms:modified>
</cp:coreProperties>
</file>